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tabs>
          <w:tab w:val="clear" w:pos="8640"/>
          <w:tab w:val="center" w:pos="4320" w:leader="none"/>
          <w:tab w:val="left" w:pos="9135" w:leader="none"/>
        </w:tabs>
        <w:rPr>
          <w:i/>
          <w:i/>
          <w:color w:val="0000FF"/>
          <w:sz w:val="28"/>
          <w:szCs w:val="28"/>
        </w:rPr>
      </w:pPr>
      <w:r>
        <w:rPr/>
        <w:drawing>
          <wp:inline distT="0" distB="0" distL="0" distR="0">
            <wp:extent cx="962025" cy="952500"/>
            <wp:effectExtent l="0" t="0" r="0" b="0"/>
            <wp:docPr id="1" name="Image 1" descr="2004-09-01 14;24;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2004-09-01 14;24;4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FF"/>
          <w:sz w:val="28"/>
          <w:szCs w:val="28"/>
        </w:rPr>
        <w:t>Association québécoise pour l’avancement des Nations Unies</w:t>
      </w:r>
    </w:p>
    <w:p>
      <w:pPr>
        <w:pStyle w:val="Entte"/>
        <w:tabs>
          <w:tab w:val="clear" w:pos="4320"/>
          <w:tab w:val="clear" w:pos="8640"/>
        </w:tabs>
        <w:rPr>
          <w:color w:val="0000FF"/>
          <w:sz w:val="20"/>
          <w:szCs w:val="20"/>
        </w:rPr>
      </w:pPr>
      <w:r>
        <w:rPr>
          <w:color w:val="0000FF"/>
          <w:sz w:val="28"/>
          <w:szCs w:val="28"/>
        </w:rPr>
        <w:tab/>
        <w:tab/>
        <w:t xml:space="preserve"> </w:t>
      </w:r>
      <w:r>
        <w:rPr>
          <w:color w:val="0000FF"/>
          <w:sz w:val="20"/>
          <w:szCs w:val="20"/>
        </w:rPr>
        <w:t xml:space="preserve">473, rue de Cannes app. 304, Gatineau (Québec)  J8V 4E6 </w:t>
        <w:tab/>
        <w:t>819 568-7462</w:t>
      </w:r>
    </w:p>
    <w:p>
      <w:pPr>
        <w:pStyle w:val="Entte"/>
        <w:tabs>
          <w:tab w:val="clear" w:pos="8640"/>
          <w:tab w:val="center" w:pos="4320" w:leader="none"/>
          <w:tab w:val="left" w:pos="9135" w:leader="none"/>
        </w:tabs>
        <w:rPr/>
      </w:pPr>
      <w:r>
        <w:rPr>
          <w:i/>
          <w:color w:val="0000FF"/>
          <w:sz w:val="28"/>
          <w:szCs w:val="28"/>
        </w:rPr>
        <w:tab/>
        <w:t xml:space="preserve">     </w:t>
      </w:r>
      <w:hyperlink r:id="rId3">
        <w:r>
          <w:rPr>
            <w:rStyle w:val="LienInternet"/>
            <w:sz w:val="20"/>
            <w:szCs w:val="20"/>
          </w:rPr>
          <w:t>www.aqanu.org</w:t>
        </w:r>
      </w:hyperlink>
      <w:r>
        <w:rPr>
          <w:color w:val="0000FF"/>
          <w:sz w:val="28"/>
          <w:szCs w:val="28"/>
        </w:rPr>
        <w:t xml:space="preserve"> </w:t>
      </w:r>
      <w:hyperlink r:id="rId4">
        <w:r>
          <w:rPr>
            <w:rStyle w:val="LienInternet"/>
            <w:sz w:val="20"/>
            <w:szCs w:val="20"/>
          </w:rPr>
          <w:t>www.facebook.com/aqanupourhaiti</w:t>
        </w:r>
      </w:hyperlink>
    </w:p>
    <w:p>
      <w:pPr>
        <w:pStyle w:val="Entte"/>
        <w:tabs>
          <w:tab w:val="clear" w:pos="8640"/>
          <w:tab w:val="center" w:pos="4320" w:leader="none"/>
          <w:tab w:val="left" w:pos="913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12" w:space="0" w:color="000000"/>
        </w:pBdr>
        <w:jc w:val="center"/>
        <w:rPr>
          <w:b/>
          <w:b/>
          <w:lang w:val="fr-CA"/>
        </w:rPr>
      </w:pPr>
      <w:r>
        <w:rPr>
          <w:b/>
          <w:lang w:val="fr-CA"/>
        </w:rPr>
        <w:t>Réunion  par Zoom du comité régional de l'AQANU Outaouais tenue le 13 janvier 2021, à 19h</w:t>
      </w:r>
    </w:p>
    <w:p>
      <w:pPr>
        <w:pStyle w:val="NoSpacing"/>
        <w:rPr>
          <w:b/>
          <w:b/>
          <w:lang w:val="fr-CA"/>
        </w:rPr>
      </w:pPr>
      <w:r>
        <w:rPr>
          <w:b/>
          <w:lang w:val="fr-CA"/>
        </w:rPr>
        <w:t xml:space="preserve">Étaient présents : </w:t>
      </w:r>
    </w:p>
    <w:p>
      <w:pPr>
        <w:pStyle w:val="NoSpacing"/>
        <w:rPr>
          <w:b/>
          <w:b/>
          <w:lang w:val="fr-CA"/>
        </w:rPr>
      </w:pPr>
      <w:r>
        <w:rPr>
          <w:b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Pierre Gosselin président, Dr Emilio Bazile vice-président, Beatriz Aronna, Marie-Lissa Guérin, Véronique Ruel et Gilles Lavoie</w:t>
        <w:tab/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>Absents</w:t>
      </w:r>
      <w:r>
        <w:rPr>
          <w:rFonts w:ascii="DejaVu Sans" w:hAnsi="DejaVu Sans"/>
          <w:sz w:val="24"/>
          <w:szCs w:val="24"/>
          <w:lang w:val="fr-CA"/>
        </w:rPr>
        <w:t xml:space="preserve"> : Gertha Janvier-Decoste trésorière et Louis Jocelyn secrétaire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>Invités spéciaux</w:t>
      </w:r>
      <w:r>
        <w:rPr>
          <w:rFonts w:ascii="DejaVu Sans" w:hAnsi="DejaVu Sans"/>
          <w:sz w:val="24"/>
          <w:szCs w:val="24"/>
          <w:lang w:val="fr-CA"/>
        </w:rPr>
        <w:t> : Danielle Massicotte, Adèle Roman et Grégoire Ruel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Le président souhaite la bienvenue à tous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u w:val="single"/>
          <w:lang w:val="fr-CA"/>
        </w:rPr>
      </w:pPr>
      <w:r>
        <w:rPr>
          <w:rFonts w:ascii="DejaVu Sans" w:hAnsi="DejaVu Sans"/>
          <w:b/>
          <w:sz w:val="24"/>
          <w:szCs w:val="24"/>
          <w:u w:val="single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Il souligne la présence de la bénévole Adèle Roman qui est là à titre d'observatrice.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 xml:space="preserve">2. 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Adoption de l’ordre du jour</w:t>
      </w:r>
      <w:r>
        <w:rPr>
          <w:rFonts w:ascii="DejaVu Sans" w:hAnsi="DejaVu Sans"/>
          <w:sz w:val="24"/>
          <w:szCs w:val="24"/>
          <w:lang w:val="fr-CA"/>
        </w:rPr>
        <w:t xml:space="preserve"> 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  <w:tab/>
      </w:r>
      <w:r>
        <w:rPr>
          <w:rFonts w:ascii="DejaVu Sans" w:hAnsi="DejaVu Sans"/>
          <w:sz w:val="24"/>
          <w:szCs w:val="24"/>
          <w:lang w:val="fr-CA"/>
        </w:rPr>
        <w:t xml:space="preserve"> Marie Lissa Guérin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Il est résolu que</w:t>
      </w:r>
      <w:r>
        <w:rPr>
          <w:rFonts w:ascii="DejaVu Sans" w:hAnsi="DejaVu Sans"/>
          <w:sz w:val="24"/>
          <w:szCs w:val="24"/>
          <w:lang w:val="fr-CA"/>
        </w:rPr>
        <w:t xml:space="preserve"> l'ordre du jour soit adopté tel que soumis.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 xml:space="preserve"> 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 xml:space="preserve">3. 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Adoption du procès-verbal du 2 décembre 2020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</w:r>
      <w:r>
        <w:rPr>
          <w:rFonts w:ascii="DejaVu Sans" w:hAnsi="DejaVu Sans"/>
          <w:sz w:val="24"/>
          <w:szCs w:val="24"/>
          <w:lang w:val="fr-CA"/>
        </w:rPr>
        <w:t xml:space="preserve"> </w:t>
        <w:tab/>
        <w:t>Gilles Lavoie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Appuyé par</w:t>
      </w:r>
      <w:r>
        <w:rPr>
          <w:rFonts w:ascii="DejaVu Sans" w:hAnsi="DejaVu Sans"/>
          <w:sz w:val="24"/>
          <w:szCs w:val="24"/>
          <w:lang w:val="fr-CA"/>
        </w:rPr>
        <w:t xml:space="preserve"> </w:t>
        <w:tab/>
        <w:t>Véronique Ruel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>Il est résolu que</w:t>
      </w:r>
      <w:r>
        <w:rPr>
          <w:rFonts w:ascii="DejaVu Sans" w:hAnsi="DejaVu Sans"/>
          <w:sz w:val="24"/>
          <w:szCs w:val="24"/>
          <w:lang w:val="fr-CA"/>
        </w:rPr>
        <w:t xml:space="preserve"> le procès-verbal du 2 décembre 2020 soit adopté tel que soumis.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4.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Questions afférentes au procès-verbal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</w:p>
    <w:p>
      <w:pPr>
        <w:pStyle w:val="NoSpacing"/>
        <w:ind w:left="720" w:hanging="0"/>
        <w:rPr/>
      </w:pPr>
      <w:r>
        <w:rPr>
          <w:rFonts w:ascii="DejaVu Sans" w:hAnsi="DejaVu Sans"/>
          <w:sz w:val="24"/>
          <w:szCs w:val="24"/>
          <w:lang w:val="fr-CA"/>
        </w:rPr>
        <w:t>Les items nécessitant des commentaires reviennent aux points apparaissant ci-dessous.</w:t>
      </w:r>
      <w:r>
        <w:br w:type="page"/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5.</w:t>
        <w:tab/>
        <w:t xml:space="preserve"> </w:t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Déjeuner annuel 2021</w:t>
      </w:r>
      <w:r>
        <w:rPr>
          <w:rFonts w:ascii="DejaVu Sans" w:hAnsi="DejaVu Sans"/>
          <w:sz w:val="24"/>
          <w:szCs w:val="24"/>
          <w:lang w:val="fr-CA"/>
        </w:rPr>
        <w:t xml:space="preserve"> 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ab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  <w:tab/>
      </w:r>
      <w:r>
        <w:rPr>
          <w:rFonts w:ascii="DejaVu Sans" w:hAnsi="DejaVu Sans"/>
          <w:sz w:val="24"/>
          <w:szCs w:val="24"/>
          <w:lang w:val="fr-CA"/>
        </w:rPr>
        <w:t>Véronique Ruel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ab/>
        <w:t>Appuyé par</w:t>
        <w:tab/>
      </w:r>
      <w:r>
        <w:rPr>
          <w:rFonts w:ascii="DejaVu Sans" w:hAnsi="DejaVu Sans"/>
          <w:sz w:val="24"/>
          <w:szCs w:val="24"/>
          <w:lang w:val="fr-CA"/>
        </w:rPr>
        <w:t>Béatriz Aronna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lang w:val="fr-CA"/>
        </w:rPr>
      </w:pPr>
      <w:r>
        <w:rPr>
          <w:rFonts w:ascii="DejaVu Sans" w:hAnsi="DejaVu Sans"/>
          <w:b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 xml:space="preserve">Il est résolu que </w:t>
      </w:r>
      <w:r>
        <w:rPr>
          <w:rFonts w:ascii="DejaVu Sans" w:hAnsi="DejaVu Sans"/>
          <w:sz w:val="24"/>
          <w:szCs w:val="24"/>
          <w:lang w:val="fr-CA"/>
        </w:rPr>
        <w:t>le déjeuner annuel de 2021 se tiendra virtuellement  le 17 avril 2021 tel que suggéré dans la proposition soumise par  Grégoire Ruel.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/>
      </w:pPr>
      <w:r>
        <w:rPr>
          <w:rFonts w:ascii="DejaVu Sans" w:hAnsi="DejaVu Sans"/>
          <w:b/>
          <w:sz w:val="24"/>
          <w:szCs w:val="24"/>
          <w:lang w:val="fr-CA"/>
        </w:rPr>
        <w:t>Il est de plus résolu qu'</w:t>
      </w:r>
      <w:r>
        <w:rPr>
          <w:rFonts w:ascii="DejaVu Sans" w:hAnsi="DejaVu Sans"/>
          <w:sz w:val="24"/>
          <w:szCs w:val="24"/>
          <w:lang w:val="fr-CA"/>
        </w:rPr>
        <w:t>un comité du déjeuner soit mis sur pied pour s'assurer du succès de l'événement. Mme Guérin suggère d'utiliser un logiciel de participation à un évènement pour mieux gérer les inscriptions.</w:t>
      </w:r>
    </w:p>
    <w:p>
      <w:pPr>
        <w:pStyle w:val="NoSpacing"/>
        <w:ind w:left="720" w:hanging="0"/>
        <w:rPr>
          <w:lang w:val="fr-CA"/>
        </w:rPr>
      </w:pPr>
      <w:r>
        <w:rPr>
          <w:lang w:val="fr-CA"/>
        </w:rPr>
      </w:r>
    </w:p>
    <w:p>
      <w:pPr>
        <w:pStyle w:val="NoSpacing"/>
        <w:ind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6.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Demi-bourses à l'EFPMG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  <w:tab/>
      </w:r>
      <w:r>
        <w:rPr>
          <w:rFonts w:ascii="DejaVu Sans" w:hAnsi="DejaVu Sans"/>
          <w:sz w:val="24"/>
          <w:szCs w:val="24"/>
          <w:lang w:val="fr-CA"/>
        </w:rPr>
        <w:t>Gilles Lavoie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ab/>
        <w:t>Appuyé par</w:t>
        <w:tab/>
      </w:r>
      <w:r>
        <w:rPr>
          <w:rFonts w:ascii="DejaVu Sans" w:hAnsi="DejaVu Sans"/>
          <w:sz w:val="24"/>
          <w:szCs w:val="24"/>
          <w:lang w:val="fr-CA"/>
        </w:rPr>
        <w:t>Marie Lissa Guérin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lang w:val="fr-CA"/>
        </w:rPr>
      </w:pPr>
      <w:r>
        <w:rPr>
          <w:rFonts w:ascii="DejaVu Sans" w:hAnsi="DejaVu Sans"/>
          <w:b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 xml:space="preserve">Il est résolu que </w:t>
      </w:r>
      <w:r>
        <w:rPr>
          <w:rFonts w:ascii="DejaVu Sans" w:hAnsi="DejaVu Sans"/>
          <w:sz w:val="24"/>
          <w:szCs w:val="24"/>
          <w:lang w:val="fr-CA"/>
        </w:rPr>
        <w:t>le projet des demi-bourses soit renouvelé pour une autre durée de cinq ans.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>Il est de plus résolu qu'</w:t>
      </w:r>
      <w:r>
        <w:rPr>
          <w:rFonts w:ascii="DejaVu Sans" w:hAnsi="DejaVu Sans"/>
          <w:sz w:val="24"/>
          <w:szCs w:val="24"/>
          <w:lang w:val="fr-CA"/>
        </w:rPr>
        <w:t xml:space="preserve">un responsable soit clairement désigné pour en assurer la bonne gestion. </w:t>
        <w:tab/>
        <w:t>Le responsable du comité du Club des 100 Jean Serge Lauzon sera approché à cet effet, sinon Pierre Gosselin s'engage à le faire.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lang w:val="fr-CA"/>
        </w:rPr>
      </w:pPr>
      <w:r>
        <w:rPr>
          <w:rFonts w:ascii="DejaVu Sans" w:hAnsi="DejaVu Sans"/>
          <w:b/>
          <w:sz w:val="24"/>
          <w:szCs w:val="24"/>
          <w:lang w:val="fr-CA"/>
        </w:rPr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7.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Articles demandés par l'EFPMG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  <w:tab/>
      </w:r>
      <w:r>
        <w:rPr>
          <w:rFonts w:ascii="DejaVu Sans" w:hAnsi="DejaVu Sans"/>
          <w:sz w:val="24"/>
          <w:szCs w:val="24"/>
          <w:lang w:val="fr-CA"/>
        </w:rPr>
        <w:t>Emilio Bazile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ab/>
        <w:t>Appuyé par</w:t>
        <w:tab/>
      </w:r>
      <w:r>
        <w:rPr>
          <w:rFonts w:ascii="DejaVu Sans" w:hAnsi="DejaVu Sans"/>
          <w:sz w:val="24"/>
          <w:szCs w:val="24"/>
          <w:lang w:val="fr-CA"/>
        </w:rPr>
        <w:t>Béatriz Aronna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lang w:val="fr-CA"/>
        </w:rPr>
      </w:pPr>
      <w:r>
        <w:rPr>
          <w:rFonts w:ascii="DejaVu Sans" w:hAnsi="DejaVu Sans"/>
          <w:b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 xml:space="preserve">Il est résolu que </w:t>
      </w:r>
      <w:r>
        <w:rPr>
          <w:rFonts w:ascii="DejaVu Sans" w:hAnsi="DejaVu Sans"/>
          <w:sz w:val="24"/>
          <w:szCs w:val="24"/>
          <w:lang w:val="fr-CA"/>
        </w:rPr>
        <w:t>Pierre Gosselin soit autorisé à poursuivre les démarches nécessaires auprès de l'ÉFPMG pour trouver les articles demandés, puis les lui acheminer après s'être assuré</w:t>
        <w:tab/>
        <w:t>préalablement qu'ils correspondent aux attentes de cette dernière.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.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8.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Prochains projets à venir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u w:val="single"/>
          <w:lang w:val="fr-CA"/>
        </w:rPr>
      </w:pPr>
      <w:r>
        <w:rPr>
          <w:rFonts w:ascii="DejaVu Sans" w:hAnsi="DejaVu Sans"/>
          <w:b/>
          <w:sz w:val="24"/>
          <w:szCs w:val="24"/>
          <w:u w:val="single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1.</w:t>
        <w:tab/>
      </w:r>
      <w:r>
        <w:rPr>
          <w:rFonts w:ascii="DejaVu Sans" w:hAnsi="DejaVu Sans"/>
          <w:sz w:val="24"/>
          <w:szCs w:val="24"/>
          <w:u w:val="single"/>
          <w:lang w:val="fr-CA"/>
        </w:rPr>
        <w:t>Premier projet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Proposé par</w:t>
        <w:tab/>
      </w:r>
      <w:r>
        <w:rPr>
          <w:rFonts w:ascii="DejaVu Sans" w:hAnsi="DejaVu Sans"/>
          <w:sz w:val="24"/>
          <w:szCs w:val="24"/>
          <w:lang w:val="fr-CA"/>
        </w:rPr>
        <w:t>Emilio Bazile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ab/>
        <w:t>Appuyé par</w:t>
        <w:tab/>
      </w:r>
      <w:r>
        <w:rPr>
          <w:rFonts w:ascii="DejaVu Sans" w:hAnsi="DejaVu Sans"/>
          <w:sz w:val="24"/>
          <w:szCs w:val="24"/>
          <w:lang w:val="fr-CA"/>
        </w:rPr>
        <w:t>Marie Lissa Guérin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lang w:val="fr-CA"/>
        </w:rPr>
      </w:pPr>
      <w:r>
        <w:rPr>
          <w:rFonts w:ascii="DejaVu Sans" w:hAnsi="DejaVu Sans"/>
          <w:b/>
          <w:sz w:val="24"/>
          <w:szCs w:val="24"/>
          <w:lang w:val="fr-CA"/>
        </w:rPr>
      </w:r>
    </w:p>
    <w:p>
      <w:pPr>
        <w:pStyle w:val="NoSpacing"/>
        <w:ind w:left="720" w:hanging="0"/>
        <w:rPr/>
      </w:pPr>
      <w:r>
        <w:rPr>
          <w:rFonts w:ascii="DejaVu Sans" w:hAnsi="DejaVu Sans"/>
          <w:b/>
          <w:sz w:val="24"/>
          <w:szCs w:val="24"/>
          <w:lang w:val="fr-CA"/>
        </w:rPr>
        <w:t>Il est résolu qu'</w:t>
      </w:r>
      <w:r>
        <w:rPr>
          <w:rFonts w:ascii="DejaVu Sans" w:hAnsi="DejaVu Sans"/>
          <w:sz w:val="24"/>
          <w:szCs w:val="24"/>
          <w:lang w:val="fr-CA"/>
        </w:rPr>
        <w:t>un montant correspondant plus ou moins à 1300,00 $ soit dédié pour le</w:t>
        <w:tab/>
        <w:t>financement éventuel du projet " Moulins à maïs no. 2" qui sera géré par Grégoire Ruel.</w:t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2.</w:t>
        <w:tab/>
      </w:r>
      <w:r>
        <w:rPr>
          <w:rFonts w:ascii="DejaVu Sans" w:hAnsi="DejaVu Sans"/>
          <w:sz w:val="24"/>
          <w:szCs w:val="24"/>
          <w:u w:val="single"/>
          <w:lang w:val="fr-CA"/>
        </w:rPr>
        <w:t>Deuxième projet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Un montant de 10 000,00 $ a été versé pour financer un projet d'aquaponie ou  sinon il pourra servir à soutenir  l'EFPMG. Des démarches seront entreprises auprès de sr Mamoune pour voir où en est rendu le projet d'aquaponie de l'AQANU Granby à Fort Liberté. Ensuite, il faudra voir avec elle dans quelle mesure la Fédération EPPMPH serait intéressée à mettre en place un tel projet et en assurer le succès à long terme.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9.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Projet mulet</w:t>
      </w:r>
    </w:p>
    <w:p>
      <w:pPr>
        <w:pStyle w:val="NoSpacing"/>
        <w:tabs>
          <w:tab w:val="clear" w:pos="720"/>
          <w:tab w:val="left" w:pos="7005" w:leader="none"/>
        </w:tabs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</w:p>
    <w:p>
      <w:pPr>
        <w:pStyle w:val="NoSpacing"/>
        <w:ind w:left="720" w:hanging="0"/>
        <w:rPr/>
      </w:pPr>
      <w:r>
        <w:rPr>
          <w:rFonts w:ascii="DejaVu Sans" w:hAnsi="DejaVu Sans"/>
          <w:sz w:val="24"/>
          <w:szCs w:val="24"/>
          <w:lang w:val="fr-CA"/>
        </w:rPr>
        <w:t>La Pointe aux jeunes a fait le don d'un montant de 1000,00 $ pour l'achat d'un mulet pour la Fédération EPPMPH. Toutefois, l’organisme donateur était d'accord à ce que ledit montant puisse aussi servir à un autre projet qui serait peut-être plus utile à la Fédération EPPMPH. Étant donné que le montant de 1000,00 $ n'est pas suffisant pour l'achat d'un mulet, des démarches seront entreprises auprès de cette fédération pour voir avec elle comment ce montant pourrait être utilisé au mieux.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10,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Moulins à maïs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Ce sujet a déjà été réglé à l'item no 8.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11.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Responsable du soutien scolaire</w:t>
      </w:r>
    </w:p>
    <w:p>
      <w:pPr>
        <w:pStyle w:val="Normal"/>
        <w:spacing w:lineRule="auto" w:line="240" w:before="0" w:after="0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rmal"/>
        <w:spacing w:lineRule="auto" w:line="240" w:before="0" w:after="0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Beatriz Aronna va voir avec Danielle Massicotte en quoi consiste cette responsabilité. Elle serait prête à l'assumer s'il n'y a pas trop de mauvaises surprises.</w:t>
      </w:r>
    </w:p>
    <w:p>
      <w:pPr>
        <w:pStyle w:val="Normal"/>
        <w:spacing w:lineRule="auto" w:line="240" w:before="0" w:after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 xml:space="preserve"> </w:t>
      </w:r>
    </w:p>
    <w:p>
      <w:pPr>
        <w:pStyle w:val="Normal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12.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Nouvelles du CA</w:t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Le CA de l'AQANU n'a pas eu de réunion dernièrement. Cependant, la secrétaire de ce conseil Marie Lissa Guérin signale qu'elle va dorénavant envoyer aux régions l'ordre du jour de toutes les réunions à venir pour permettre à tous de savoir à l'avance ce qui sera discuté et peut-être même d'être en mesure de proposer des sujets à être abordés à cette instance supérieure.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lang w:val="fr-CA"/>
        </w:rPr>
      </w:pPr>
      <w:r>
        <w:rPr>
          <w:lang w:val="fr-CA"/>
        </w:rPr>
      </w:r>
      <w:r>
        <w:br w:type="page"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13.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Varia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u w:val="single"/>
          <w:lang w:val="fr-CA"/>
        </w:rPr>
      </w:pPr>
      <w:r>
        <w:rPr>
          <w:rFonts w:ascii="DejaVu Sans" w:hAnsi="DejaVu Sans"/>
          <w:b/>
          <w:sz w:val="24"/>
          <w:szCs w:val="24"/>
          <w:u w:val="single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1.</w:t>
        <w:tab/>
      </w:r>
      <w:r>
        <w:rPr>
          <w:rFonts w:ascii="DejaVu Sans" w:hAnsi="DejaVu Sans"/>
          <w:sz w:val="24"/>
          <w:szCs w:val="24"/>
          <w:u w:val="single"/>
          <w:lang w:val="fr-CA"/>
        </w:rPr>
        <w:t>Webinaires à l'AQOCI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/>
      </w:pPr>
      <w:r>
        <w:rPr>
          <w:rFonts w:ascii="DejaVu Sans" w:hAnsi="DejaVu Sans"/>
          <w:sz w:val="24"/>
          <w:szCs w:val="24"/>
          <w:lang w:val="fr-CA"/>
        </w:rPr>
        <w:t>Marie Lissa Guérin informe qu'elle participera avec Hélène Ruel à deux webinaires sur la concertation pour Haïti offerts par l'AQOCI : le premier le 19 porte sur les effets de la Covid et de l’insécurité et l'autre le 21 janvier 2021 sur les priorités de l’AMC et du MRIF pour Haïti.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2.</w:t>
        <w:tab/>
      </w:r>
      <w:r>
        <w:rPr>
          <w:rFonts w:ascii="DejaVu Sans" w:hAnsi="DejaVu Sans"/>
          <w:sz w:val="24"/>
          <w:szCs w:val="24"/>
          <w:u w:val="single"/>
          <w:lang w:val="fr-CA"/>
        </w:rPr>
        <w:t>Kidnapping de sr Sévère p.s.s.t.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ind w:left="720" w:hanging="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 xml:space="preserve">Répondant à une question de Gilles Lavoie, Dr E. Bazile indique que sr Sévère a été libérée, mais nous ne savons à quelles conditions ce fut possible. 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14.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Prochaine rencontre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u w:val="single"/>
          <w:lang w:val="fr-CA"/>
        </w:rPr>
      </w:pPr>
      <w:r>
        <w:rPr>
          <w:rFonts w:ascii="DejaVu Sans" w:hAnsi="DejaVu Sans"/>
          <w:b/>
          <w:sz w:val="24"/>
          <w:szCs w:val="24"/>
          <w:u w:val="single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  <w:t>La prochaine rencontre est prévue le mercredi 3 février 2021 à 19h.</w:t>
      </w:r>
    </w:p>
    <w:p>
      <w:pPr>
        <w:pStyle w:val="NoSpacing"/>
        <w:rPr>
          <w:rFonts w:ascii="DejaVu Sans" w:hAnsi="DejaVu Sans"/>
          <w:b/>
          <w:b/>
          <w:sz w:val="24"/>
          <w:szCs w:val="24"/>
          <w:u w:val="single"/>
          <w:lang w:val="fr-CA"/>
        </w:rPr>
      </w:pPr>
      <w:r>
        <w:rPr>
          <w:rFonts w:ascii="DejaVu Sans" w:hAnsi="DejaVu Sans"/>
          <w:b/>
          <w:sz w:val="24"/>
          <w:szCs w:val="24"/>
          <w:u w:val="single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>18.</w:t>
        <w:tab/>
      </w:r>
      <w:r>
        <w:rPr>
          <w:rFonts w:ascii="DejaVu Sans" w:hAnsi="DejaVu Sans"/>
          <w:b/>
          <w:sz w:val="24"/>
          <w:szCs w:val="24"/>
          <w:u w:val="single"/>
          <w:lang w:val="fr-CA"/>
        </w:rPr>
        <w:t>Levée de la séance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sz w:val="24"/>
          <w:szCs w:val="24"/>
          <w:lang w:val="fr-CA"/>
        </w:rPr>
        <w:tab/>
        <w:t>Proposé par</w:t>
      </w:r>
      <w:r>
        <w:rPr>
          <w:rFonts w:ascii="DejaVu Sans" w:hAnsi="DejaVu Sans"/>
          <w:sz w:val="24"/>
          <w:szCs w:val="24"/>
          <w:lang w:val="fr-CA"/>
        </w:rPr>
        <w:tab/>
        <w:t>Marie Lissa Guérin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lang w:val="fr-CA"/>
        </w:rPr>
        <w:tab/>
      </w:r>
      <w:r>
        <w:rPr>
          <w:rFonts w:ascii="DejaVu Sans" w:hAnsi="DejaVu Sans"/>
          <w:b/>
          <w:sz w:val="24"/>
          <w:szCs w:val="24"/>
          <w:lang w:val="fr-CA"/>
        </w:rPr>
        <w:t>Il est résolu de</w:t>
      </w:r>
      <w:r>
        <w:rPr>
          <w:rFonts w:ascii="DejaVu Sans" w:hAnsi="DejaVu Sans"/>
          <w:sz w:val="24"/>
          <w:szCs w:val="24"/>
          <w:lang w:val="fr-CA"/>
        </w:rPr>
        <w:t xml:space="preserve"> lever la séance à 20h13</w:t>
      </w:r>
    </w:p>
    <w:p>
      <w:pPr>
        <w:pStyle w:val="NoSpacing"/>
        <w:rPr>
          <w:rFonts w:ascii="DejaVu Sans" w:hAnsi="DejaVu Sans"/>
          <w:sz w:val="24"/>
          <w:szCs w:val="24"/>
          <w:lang w:val="fr-CA"/>
        </w:rPr>
      </w:pPr>
      <w:r>
        <w:rPr>
          <w:rFonts w:ascii="DejaVu Sans" w:hAnsi="DejaVu Sans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  <w:tab/>
        <w:t>Le président</w:t>
      </w:r>
      <w:r>
        <w:rPr>
          <w:rFonts w:ascii="DejaVu Sans" w:hAnsi="DejaVu Sans"/>
          <w:color w:val="0070C0"/>
          <w:sz w:val="24"/>
          <w:szCs w:val="24"/>
          <w:lang w:val="fr-CA"/>
        </w:rPr>
        <w:tab/>
        <w:tab/>
      </w:r>
    </w:p>
    <w:p>
      <w:pPr>
        <w:pStyle w:val="NoSpacing"/>
        <w:rPr>
          <w:rFonts w:ascii="DejaVu Sans" w:hAnsi="DejaVu Sans"/>
          <w:color w:val="000000"/>
          <w:sz w:val="24"/>
          <w:szCs w:val="24"/>
          <w:lang w:val="fr-CA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color w:val="000000"/>
          <w:sz w:val="24"/>
          <w:szCs w:val="24"/>
          <w:lang w:val="fr-CA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color w:val="000000"/>
          <w:sz w:val="24"/>
          <w:szCs w:val="24"/>
          <w:lang w:val="fr-CA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color w:val="000000"/>
          <w:sz w:val="24"/>
          <w:szCs w:val="24"/>
          <w:lang w:val="fr-CA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  <w:tab/>
        <w:t>Pierre Gosselin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/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color w:val="000000"/>
          <w:sz w:val="24"/>
          <w:szCs w:val="24"/>
          <w:lang w:val="fr-CA"/>
        </w:rPr>
        <w:tab/>
      </w:r>
      <w:r>
        <w:rPr>
          <w:rFonts w:ascii="DejaVu Sans" w:hAnsi="DejaVu Sans"/>
          <w:color w:val="000000"/>
          <w:sz w:val="24"/>
          <w:szCs w:val="24"/>
          <w:lang w:val="fr-CA"/>
        </w:rPr>
        <w:t>(adopté le 3 février 2021)</w:t>
      </w:r>
    </w:p>
    <w:p>
      <w:pPr>
        <w:pStyle w:val="NoSpacing"/>
        <w:rPr>
          <w:rFonts w:ascii="DejaVu Sans" w:hAnsi="DejaVu Sans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6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rsid w:val="006f36bb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qFormat/>
    <w:rsid w:val="006f36bb"/>
    <w:rPr>
      <w:rFonts w:ascii="Times New Roman" w:hAnsi="Times New Roman" w:eastAsia="Times New Roman" w:cs="Times New Roman"/>
      <w:sz w:val="24"/>
      <w:szCs w:val="24"/>
      <w:lang w:val="fr-CA" w:eastAsia="fr-CA"/>
    </w:rPr>
  </w:style>
  <w:style w:type="character" w:styleId="TextedebullesCar" w:customStyle="1">
    <w:name w:val="Texte de bulles Car"/>
    <w:basedOn w:val="DefaultParagraphFont"/>
    <w:link w:val="Textedebulles"/>
    <w:uiPriority w:val="99"/>
    <w:qFormat/>
    <w:rsid w:val="006f36b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f36bb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rsid w:val="006f36bb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/>
      <w:sz w:val="24"/>
      <w:szCs w:val="24"/>
      <w:lang w:val="fr-CA" w:eastAsia="fr-CA"/>
    </w:rPr>
  </w:style>
  <w:style w:type="paragraph" w:styleId="BalloonText">
    <w:name w:val="Balloon Text"/>
    <w:basedOn w:val="Normal"/>
    <w:link w:val="TextedebullesCar"/>
    <w:uiPriority w:val="99"/>
    <w:qFormat/>
    <w:rsid w:val="006f36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16508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fr-CA" w:eastAsia="fr-CA"/>
    </w:rPr>
  </w:style>
  <w:style w:type="paragraph" w:styleId="NoSpacing">
    <w:name w:val="No Spacing"/>
    <w:uiPriority w:val="1"/>
    <w:qFormat/>
    <w:rsid w:val="00015e7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CA" w:eastAsia="en-US" w:bidi="ar-SA"/>
    </w:rPr>
  </w:style>
  <w:style w:type="paragraph" w:styleId="Ecxmsonormal" w:customStyle="1">
    <w:name w:val="ecxmsonormal"/>
    <w:basedOn w:val="Normal"/>
    <w:qFormat/>
    <w:rsid w:val="00204564"/>
    <w:pPr>
      <w:spacing w:lineRule="auto" w:line="240" w:before="0" w:after="324"/>
    </w:pPr>
    <w:rPr>
      <w:rFonts w:ascii="Times New Roman" w:hAnsi="Times New Roman"/>
      <w:sz w:val="24"/>
      <w:szCs w:val="24"/>
      <w:lang w:val="fr-CA" w:eastAsia="fr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qanu.org/" TargetMode="External"/><Relationship Id="rId4" Type="http://schemas.openxmlformats.org/officeDocument/2006/relationships/hyperlink" Target="http://www.facebook.com/aqanupourhait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E5052-CCD2-4A83-AC33-1495E4C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LibreOffice/6.4.6.2$Linux_X86_64 LibreOffice_project/40$Build-2</Application>
  <Pages>4</Pages>
  <Words>815</Words>
  <Characters>4103</Characters>
  <CharactersWithSpaces>4918</CharactersWithSpaces>
  <Paragraphs>70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2021-01-14T12:52:00Z</dcterms:created>
  <dc:creator>Compaq</dc:creator>
  <dc:description/>
  <dc:language>fr-CA</dc:language>
  <cp:lastModifiedBy/>
  <dcterms:modified xsi:type="dcterms:W3CDTF">2021-03-30T10:59:33Z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